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6097F078"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817013">
        <w:rPr>
          <w:rFonts w:ascii="Calibri" w:hAnsi="Calibri"/>
        </w:rPr>
        <w:t>ENAV2</w:t>
      </w:r>
      <w:r w:rsidR="00EA48BA">
        <w:rPr>
          <w:rFonts w:ascii="Calibri" w:hAnsi="Calibri"/>
        </w:rPr>
        <w:t>1</w:t>
      </w:r>
      <w:r w:rsidRPr="007A395D">
        <w:rPr>
          <w:rFonts w:ascii="Calibri" w:hAnsi="Calibri"/>
        </w:rPr>
        <w:t>-</w:t>
      </w:r>
      <w:r w:rsidR="00EF7E6B">
        <w:rPr>
          <w:rFonts w:ascii="Calibri" w:hAnsi="Calibri"/>
        </w:rPr>
        <w:t>4.3</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5295F03A" w:rsidR="0080294B" w:rsidRPr="007A395D" w:rsidRDefault="00EA48BA" w:rsidP="00F36489">
      <w:pPr>
        <w:pStyle w:val="BodyText"/>
        <w:rPr>
          <w:b/>
        </w:rPr>
      </w:pPr>
      <w:r>
        <w:rPr>
          <w:b/>
        </w:rPr>
        <w:t>X</w:t>
      </w:r>
      <w:r w:rsidR="0080294B" w:rsidRPr="007A395D">
        <w:t xml:space="preserve">  ARM</w:t>
      </w:r>
      <w:r w:rsidR="00037DF4" w:rsidRPr="007A395D">
        <w:tab/>
      </w:r>
      <w:r w:rsidR="00817013">
        <w:tab/>
      </w:r>
      <w:r>
        <w:t>X</w:t>
      </w:r>
      <w:r w:rsidR="0080294B" w:rsidRPr="007A395D">
        <w:t xml:space="preserve">  ENG</w:t>
      </w:r>
      <w:r w:rsidR="0080294B" w:rsidRPr="007A395D">
        <w:tab/>
      </w:r>
      <w:r w:rsidR="0080294B" w:rsidRPr="007A395D">
        <w:tab/>
      </w:r>
      <w:r w:rsidR="0080294B" w:rsidRPr="007A395D">
        <w:rPr>
          <w:b/>
        </w:rPr>
        <w:t>□</w:t>
      </w:r>
      <w:r w:rsidR="0080294B" w:rsidRPr="007A395D">
        <w:t xml:space="preserve">  PAP</w:t>
      </w:r>
      <w:r w:rsidR="0080294B" w:rsidRPr="007A395D">
        <w:tab/>
      </w:r>
      <w:r w:rsidR="0080294B" w:rsidRPr="007A395D">
        <w:tab/>
      </w:r>
      <w:r w:rsidR="00037DF4" w:rsidRPr="007A395D">
        <w:tab/>
      </w:r>
      <w:r w:rsidR="00037DF4" w:rsidRPr="007A395D">
        <w:tab/>
      </w:r>
      <w:r w:rsidR="00037DF4" w:rsidRPr="007A395D">
        <w:tab/>
      </w:r>
      <w:r w:rsidR="00817013">
        <w:tab/>
      </w:r>
      <w:r w:rsidR="00BA5DC7">
        <w:rPr>
          <w:b/>
        </w:rPr>
        <w:t>X</w:t>
      </w:r>
      <w:r w:rsidR="0080294B" w:rsidRPr="007A395D">
        <w:t xml:space="preserve">  Input</w:t>
      </w:r>
    </w:p>
    <w:p w14:paraId="0BC79547" w14:textId="6D6A3DE4" w:rsidR="0080294B" w:rsidRPr="007A395D" w:rsidRDefault="00EA48BA" w:rsidP="00F36489">
      <w:pPr>
        <w:pStyle w:val="BodyText"/>
      </w:pPr>
      <w:r>
        <w:rPr>
          <w:b/>
        </w:rPr>
        <w:t>X</w:t>
      </w:r>
      <w:r w:rsidR="0080294B" w:rsidRPr="007A395D">
        <w:t xml:space="preserve">  ENAV</w:t>
      </w:r>
      <w:r w:rsidR="0080294B" w:rsidRPr="007A395D">
        <w:rPr>
          <w:b/>
        </w:rPr>
        <w:tab/>
      </w:r>
      <w:r>
        <w:rPr>
          <w:b/>
        </w:rPr>
        <w:t>X</w:t>
      </w:r>
      <w:r w:rsidR="0080294B" w:rsidRPr="007A395D">
        <w:t xml:space="preserve">  </w:t>
      </w:r>
      <w:r w:rsidR="003D2DC1" w:rsidRPr="007A395D">
        <w:t>VTS</w:t>
      </w:r>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817013">
        <w:tab/>
      </w:r>
      <w:r w:rsidR="0080294B" w:rsidRPr="007A395D">
        <w:t xml:space="preserve">  Information</w:t>
      </w:r>
    </w:p>
    <w:p w14:paraId="3E1C02C4" w14:textId="77777777" w:rsidR="0080294B" w:rsidRPr="007A395D" w:rsidRDefault="0080294B" w:rsidP="00F36489">
      <w:pPr>
        <w:pStyle w:val="BodyText"/>
      </w:pPr>
    </w:p>
    <w:p w14:paraId="4DD25FD9" w14:textId="1E4A4F67" w:rsidR="00A446C9" w:rsidRPr="007A395D" w:rsidRDefault="00A446C9" w:rsidP="00F36489">
      <w:pPr>
        <w:pStyle w:val="BodyText"/>
      </w:pPr>
      <w:r w:rsidRPr="007A395D">
        <w:t>Agenda item</w:t>
      </w:r>
      <w:r w:rsidR="001C44A3" w:rsidRPr="007A395D">
        <w:tab/>
      </w:r>
      <w:r w:rsidR="0080294B" w:rsidRPr="007A395D">
        <w:tab/>
      </w:r>
      <w:r w:rsidR="0080294B" w:rsidRPr="007A395D">
        <w:tab/>
      </w:r>
      <w:r w:rsidR="000C1160">
        <w:tab/>
      </w:r>
      <w:r w:rsidR="00EF7E6B">
        <w:t>4</w:t>
      </w:r>
    </w:p>
    <w:p w14:paraId="1AB3E246" w14:textId="70C1B387" w:rsidR="00A446C9" w:rsidRPr="007A395D" w:rsidRDefault="0080294B" w:rsidP="00F36489">
      <w:pPr>
        <w:pStyle w:val="BodyText"/>
      </w:pPr>
      <w:r w:rsidRPr="007A395D">
        <w:t xml:space="preserve">Technical Domain / </w:t>
      </w:r>
      <w:r w:rsidR="00A446C9" w:rsidRPr="007A395D">
        <w:t>Task Number</w:t>
      </w:r>
      <w:r w:rsidR="00037DF4" w:rsidRPr="007A395D">
        <w:t xml:space="preserve"> </w:t>
      </w:r>
      <w:r w:rsidR="001C44A3" w:rsidRPr="007A395D">
        <w:tab/>
      </w:r>
      <w:r w:rsidRPr="007A395D">
        <w:t>…………………………………</w:t>
      </w:r>
    </w:p>
    <w:p w14:paraId="60BCC120" w14:textId="79BCA412" w:rsidR="0080294B" w:rsidRPr="007A395D" w:rsidRDefault="00362CD9" w:rsidP="00F36489">
      <w:pPr>
        <w:pStyle w:val="BodyText"/>
      </w:pPr>
      <w:r w:rsidRPr="007A395D">
        <w:t>Author(s)</w:t>
      </w:r>
      <w:r w:rsidR="00FE5674" w:rsidRPr="007A395D">
        <w:t xml:space="preserve"> / Submitter(s)</w:t>
      </w:r>
      <w:r w:rsidRPr="007A395D">
        <w:tab/>
      </w:r>
      <w:r w:rsidR="0080294B" w:rsidRPr="007A395D">
        <w:tab/>
      </w:r>
      <w:r w:rsidR="0080294B" w:rsidRPr="007A395D">
        <w:tab/>
      </w:r>
      <w:r w:rsidR="00EA48BA">
        <w:t>Nick Ward</w:t>
      </w:r>
    </w:p>
    <w:p w14:paraId="27881D2C" w14:textId="77777777" w:rsidR="00A03519" w:rsidRDefault="00A03519" w:rsidP="00F36489">
      <w:pPr>
        <w:pStyle w:val="Title"/>
      </w:pPr>
    </w:p>
    <w:p w14:paraId="4834080C" w14:textId="1671D1BE" w:rsidR="00A446C9" w:rsidRPr="00605E43" w:rsidRDefault="00A03519" w:rsidP="00F36489">
      <w:pPr>
        <w:pStyle w:val="Title"/>
      </w:pPr>
      <w:r>
        <w:t>Progress Report on IALA EfficienSea 2 Work</w:t>
      </w:r>
    </w:p>
    <w:p w14:paraId="0F258596" w14:textId="50FB6E37" w:rsidR="00A446C9" w:rsidRPr="00605E43" w:rsidRDefault="00A446C9" w:rsidP="00605E43">
      <w:pPr>
        <w:pStyle w:val="Heading1"/>
      </w:pPr>
      <w:r w:rsidRPr="00605E43">
        <w:t>Summary</w:t>
      </w:r>
    </w:p>
    <w:p w14:paraId="43A0CD79" w14:textId="18E6976A" w:rsidR="00EF7E6B" w:rsidRDefault="00EF7E6B" w:rsidP="00D6010F">
      <w:pPr>
        <w:pStyle w:val="BodyText"/>
      </w:pPr>
      <w:r w:rsidRPr="00EF7E6B">
        <w:t>This paper provides a progress report on the IALA contribution to the EU funded EfficienSea 2 Project.</w:t>
      </w:r>
    </w:p>
    <w:p w14:paraId="40596BE7" w14:textId="1568658E" w:rsidR="00D6010F" w:rsidRPr="00D6010F" w:rsidRDefault="00D6010F" w:rsidP="00D6010F">
      <w:pPr>
        <w:pStyle w:val="BodyText"/>
      </w:pPr>
      <w:r w:rsidRPr="00D6010F">
        <w:t>The core tasks have been delivered (D1.4 &amp; 1.5)</w:t>
      </w:r>
      <w:r>
        <w:t>.</w:t>
      </w:r>
    </w:p>
    <w:p w14:paraId="418D479F" w14:textId="610CB68D" w:rsidR="00D6010F" w:rsidRPr="00D6010F" w:rsidRDefault="00D6010F" w:rsidP="00D6010F">
      <w:pPr>
        <w:pStyle w:val="BodyText"/>
      </w:pPr>
      <w:r w:rsidRPr="00D6010F">
        <w:t>Substantial further inputs to ENAV 20 and more expected during this meeting and by end of 2017</w:t>
      </w:r>
      <w:r>
        <w:t>.</w:t>
      </w:r>
    </w:p>
    <w:p w14:paraId="2D829213" w14:textId="1790F14C" w:rsidR="00BD4E6F" w:rsidRPr="007A395D" w:rsidRDefault="00D6010F" w:rsidP="00D6010F">
      <w:pPr>
        <w:pStyle w:val="BodyText"/>
      </w:pPr>
      <w:r w:rsidRPr="00D6010F">
        <w:t xml:space="preserve">Some tasks </w:t>
      </w:r>
      <w:r>
        <w:t xml:space="preserve">have been </w:t>
      </w:r>
      <w:r w:rsidRPr="00D6010F">
        <w:t>deferred to 2018</w:t>
      </w:r>
      <w:r>
        <w:t>, depending on b</w:t>
      </w:r>
      <w:r w:rsidRPr="00D6010F">
        <w:t>udgetary constraints</w:t>
      </w:r>
      <w:r>
        <w:t xml:space="preserve">. The work on the </w:t>
      </w:r>
      <w:r w:rsidRPr="00D6010F">
        <w:t>VDES Compatibility Test Bed is considered premature, because of the state of technology and standards development</w:t>
      </w:r>
      <w:r>
        <w:t xml:space="preserve">. The </w:t>
      </w:r>
      <w:r w:rsidRPr="00D6010F">
        <w:t>Maritime Cloud presentation and standardization plan are being worked on by other E2 partners</w:t>
      </w:r>
      <w:r>
        <w:t>.</w:t>
      </w:r>
    </w:p>
    <w:p w14:paraId="53733F03" w14:textId="77777777" w:rsidR="00A446C9" w:rsidRPr="007A395D" w:rsidRDefault="00A446C9" w:rsidP="00605E43">
      <w:pPr>
        <w:pStyle w:val="Heading1"/>
      </w:pPr>
      <w:r w:rsidRPr="007A395D">
        <w:t>Background</w:t>
      </w:r>
    </w:p>
    <w:p w14:paraId="5FD35488" w14:textId="3BCF3E25" w:rsidR="006D043D" w:rsidRDefault="006D043D" w:rsidP="006D043D">
      <w:pPr>
        <w:pStyle w:val="BodyText"/>
      </w:pPr>
      <w:r>
        <w:t xml:space="preserve">EfficienSea 2 is an </w:t>
      </w:r>
      <w:r w:rsidRPr="006D043D">
        <w:t xml:space="preserve">EU H2020 funded </w:t>
      </w:r>
      <w:r>
        <w:t>Project, led by DMA, with</w:t>
      </w:r>
      <w:r w:rsidRPr="006D043D">
        <w:t xml:space="preserve"> 32 partners</w:t>
      </w:r>
      <w:r>
        <w:t>,</w:t>
      </w:r>
      <w:r w:rsidRPr="006D043D">
        <w:t xml:space="preserve"> incl</w:t>
      </w:r>
      <w:r>
        <w:t>uding</w:t>
      </w:r>
      <w:r w:rsidRPr="006D043D">
        <w:t xml:space="preserve"> IALA</w:t>
      </w:r>
      <w:r>
        <w:t xml:space="preserve">. Its objective is </w:t>
      </w:r>
      <w:r w:rsidRPr="006D043D">
        <w:t>to enhance safety of navigation and increase efficiency at sea</w:t>
      </w:r>
      <w:r>
        <w:t xml:space="preserve">. The focus is on </w:t>
      </w:r>
      <w:r w:rsidRPr="006D043D">
        <w:t>e-navigation services</w:t>
      </w:r>
      <w:r>
        <w:t xml:space="preserve">, the </w:t>
      </w:r>
      <w:r w:rsidRPr="006D043D">
        <w:t>Maritime Cloud</w:t>
      </w:r>
      <w:r>
        <w:t xml:space="preserve"> and communications, especially VDES.</w:t>
      </w:r>
    </w:p>
    <w:p w14:paraId="2E8D512F" w14:textId="368A4028" w:rsidR="00D6010F" w:rsidRDefault="00D6010F" w:rsidP="001B6579">
      <w:pPr>
        <w:pStyle w:val="Heading1"/>
      </w:pPr>
      <w:r>
        <w:t>Status of DEliverables</w:t>
      </w:r>
    </w:p>
    <w:p w14:paraId="614B781A" w14:textId="5F2608E9" w:rsidR="00EF7E6B" w:rsidRPr="00EF7E6B" w:rsidRDefault="00EF7E6B" w:rsidP="00EF7E6B">
      <w:pPr>
        <w:pStyle w:val="BodyText"/>
        <w:rPr>
          <w:lang w:eastAsia="de-DE"/>
        </w:rPr>
      </w:pPr>
      <w:r w:rsidRPr="00EF7E6B">
        <w:rPr>
          <w:lang w:eastAsia="de-DE"/>
        </w:rPr>
        <w:t>The core tasks have been delivered (D1.4 &amp; 1.5). Substantial further inputs have been made to ENAV 20 and more expected during ENAV 21 and by the end of 2017. Some tasks have been deferred to 2018, depending on budget.</w:t>
      </w:r>
    </w:p>
    <w:tbl>
      <w:tblPr>
        <w:tblW w:w="5000" w:type="pct"/>
        <w:tblCellMar>
          <w:left w:w="0" w:type="dxa"/>
          <w:right w:w="0" w:type="dxa"/>
        </w:tblCellMar>
        <w:tblLook w:val="04A0" w:firstRow="1" w:lastRow="0" w:firstColumn="1" w:lastColumn="0" w:noHBand="0" w:noVBand="1"/>
      </w:tblPr>
      <w:tblGrid>
        <w:gridCol w:w="1570"/>
        <w:gridCol w:w="6188"/>
        <w:gridCol w:w="2003"/>
      </w:tblGrid>
      <w:tr w:rsidR="00D6010F" w:rsidRPr="00D6010F" w14:paraId="70878709" w14:textId="77777777" w:rsidTr="00EF7E6B">
        <w:trPr>
          <w:trHeight w:val="327"/>
        </w:trPr>
        <w:tc>
          <w:tcPr>
            <w:tcW w:w="80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4283B07"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b/>
                <w:bCs/>
                <w:color w:val="08374B"/>
                <w:kern w:val="24"/>
                <w:sz w:val="20"/>
                <w:szCs w:val="20"/>
              </w:rPr>
              <w:t>Deliverable</w:t>
            </w:r>
          </w:p>
        </w:tc>
        <w:tc>
          <w:tcPr>
            <w:tcW w:w="317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66D3457"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b/>
                <w:bCs/>
                <w:color w:val="08374B"/>
                <w:kern w:val="24"/>
                <w:sz w:val="20"/>
                <w:szCs w:val="20"/>
              </w:rPr>
              <w:t>Description</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67DBB4F"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b/>
                <w:bCs/>
                <w:color w:val="08374B"/>
                <w:kern w:val="24"/>
                <w:sz w:val="20"/>
                <w:szCs w:val="20"/>
              </w:rPr>
              <w:t>Input to ENAV</w:t>
            </w:r>
          </w:p>
        </w:tc>
      </w:tr>
      <w:tr w:rsidR="00D6010F" w:rsidRPr="00D6010F" w14:paraId="2D516498" w14:textId="77777777" w:rsidTr="00EF7E6B">
        <w:trPr>
          <w:trHeight w:val="327"/>
        </w:trPr>
        <w:tc>
          <w:tcPr>
            <w:tcW w:w="80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A544D19"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92D050"/>
                <w:kern w:val="24"/>
                <w:sz w:val="20"/>
                <w:szCs w:val="20"/>
              </w:rPr>
              <w:t>D1.4</w:t>
            </w:r>
          </w:p>
        </w:tc>
        <w:tc>
          <w:tcPr>
            <w:tcW w:w="317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F1E700E"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92D050"/>
                <w:kern w:val="24"/>
                <w:sz w:val="20"/>
                <w:szCs w:val="20"/>
              </w:rPr>
              <w:t>Report on Projects and Test Beds relevant to EfficienSea 2</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DBD96DD"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92D050"/>
                <w:kern w:val="24"/>
                <w:sz w:val="20"/>
                <w:szCs w:val="20"/>
              </w:rPr>
              <w:t>Delivered to E2</w:t>
            </w:r>
          </w:p>
        </w:tc>
      </w:tr>
      <w:tr w:rsidR="00D6010F" w:rsidRPr="00D6010F" w14:paraId="2B57C27B" w14:textId="77777777" w:rsidTr="00EF7E6B">
        <w:trPr>
          <w:trHeight w:val="327"/>
        </w:trPr>
        <w:tc>
          <w:tcPr>
            <w:tcW w:w="80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68CD990"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92D050"/>
                <w:kern w:val="24"/>
                <w:sz w:val="20"/>
                <w:szCs w:val="20"/>
              </w:rPr>
              <w:t>D1.5</w:t>
            </w:r>
          </w:p>
        </w:tc>
        <w:tc>
          <w:tcPr>
            <w:tcW w:w="317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4832196"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92D050"/>
                <w:kern w:val="24"/>
                <w:sz w:val="20"/>
                <w:szCs w:val="20"/>
              </w:rPr>
              <w:t>Report on Standards relevant to EfficienSea 2</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5AC3AC7"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92D050"/>
                <w:kern w:val="24"/>
                <w:sz w:val="20"/>
                <w:szCs w:val="20"/>
              </w:rPr>
              <w:t>Delivered to E2</w:t>
            </w:r>
          </w:p>
        </w:tc>
      </w:tr>
      <w:tr w:rsidR="00D6010F" w:rsidRPr="00D6010F" w14:paraId="562701DB" w14:textId="77777777" w:rsidTr="00EF7E6B">
        <w:trPr>
          <w:trHeight w:val="327"/>
        </w:trPr>
        <w:tc>
          <w:tcPr>
            <w:tcW w:w="80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0CCA885"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92D050"/>
                <w:kern w:val="24"/>
                <w:sz w:val="20"/>
                <w:szCs w:val="20"/>
              </w:rPr>
              <w:t>D 1.10</w:t>
            </w:r>
          </w:p>
        </w:tc>
        <w:tc>
          <w:tcPr>
            <w:tcW w:w="317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669ED3B"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92D050"/>
                <w:kern w:val="24"/>
                <w:sz w:val="20"/>
                <w:szCs w:val="20"/>
              </w:rPr>
              <w:t>Strategy for Future Digital Communications</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8BEAE06"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92D050"/>
                <w:kern w:val="24"/>
                <w:sz w:val="20"/>
                <w:szCs w:val="20"/>
              </w:rPr>
              <w:t xml:space="preserve">ENAV 20 </w:t>
            </w:r>
          </w:p>
        </w:tc>
      </w:tr>
      <w:tr w:rsidR="00D6010F" w:rsidRPr="00D6010F" w14:paraId="7584183A" w14:textId="77777777" w:rsidTr="00EF7E6B">
        <w:trPr>
          <w:trHeight w:val="327"/>
        </w:trPr>
        <w:tc>
          <w:tcPr>
            <w:tcW w:w="80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17F1B0E"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92D050"/>
                <w:kern w:val="24"/>
                <w:sz w:val="20"/>
                <w:szCs w:val="20"/>
              </w:rPr>
              <w:t>D 1.11</w:t>
            </w:r>
          </w:p>
        </w:tc>
        <w:tc>
          <w:tcPr>
            <w:tcW w:w="317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43DC286"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92D050"/>
                <w:kern w:val="24"/>
                <w:sz w:val="20"/>
                <w:szCs w:val="20"/>
              </w:rPr>
              <w:t>Report on Future Digital Communications</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05C71BD"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92D050"/>
                <w:kern w:val="24"/>
                <w:sz w:val="20"/>
                <w:szCs w:val="20"/>
              </w:rPr>
              <w:t>ENAV 20</w:t>
            </w:r>
          </w:p>
        </w:tc>
      </w:tr>
      <w:tr w:rsidR="00D6010F" w:rsidRPr="00D6010F" w14:paraId="6A43A35E" w14:textId="77777777" w:rsidTr="00EF7E6B">
        <w:trPr>
          <w:trHeight w:val="327"/>
        </w:trPr>
        <w:tc>
          <w:tcPr>
            <w:tcW w:w="80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7A26E98"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92D050"/>
                <w:kern w:val="24"/>
                <w:sz w:val="20"/>
                <w:szCs w:val="20"/>
              </w:rPr>
              <w:t>Draft D 1.12</w:t>
            </w:r>
          </w:p>
        </w:tc>
        <w:tc>
          <w:tcPr>
            <w:tcW w:w="317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D79994E"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92D050"/>
                <w:kern w:val="24"/>
                <w:sz w:val="20"/>
                <w:szCs w:val="20"/>
              </w:rPr>
              <w:t>Structure of IALA Documentation on AIS &amp; VDES</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CFB283E"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92D050"/>
                <w:kern w:val="24"/>
                <w:sz w:val="20"/>
                <w:szCs w:val="20"/>
              </w:rPr>
              <w:t>ENAV 20</w:t>
            </w:r>
          </w:p>
        </w:tc>
      </w:tr>
      <w:tr w:rsidR="00D6010F" w:rsidRPr="00D6010F" w14:paraId="72A87D57" w14:textId="77777777" w:rsidTr="00EF7E6B">
        <w:trPr>
          <w:trHeight w:val="327"/>
        </w:trPr>
        <w:tc>
          <w:tcPr>
            <w:tcW w:w="80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FDF4CFA"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FFC000"/>
                <w:kern w:val="24"/>
                <w:sz w:val="20"/>
                <w:szCs w:val="20"/>
              </w:rPr>
              <w:t>Draft D 1.13</w:t>
            </w:r>
          </w:p>
        </w:tc>
        <w:tc>
          <w:tcPr>
            <w:tcW w:w="317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498E803"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FFC000"/>
                <w:kern w:val="24"/>
                <w:sz w:val="20"/>
                <w:szCs w:val="20"/>
              </w:rPr>
              <w:t>Technical Overview of VDES</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909A916"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FFC000"/>
                <w:kern w:val="24"/>
                <w:sz w:val="20"/>
                <w:szCs w:val="20"/>
              </w:rPr>
              <w:t>ENAV 20 &amp; 21</w:t>
            </w:r>
          </w:p>
        </w:tc>
      </w:tr>
      <w:tr w:rsidR="00D6010F" w:rsidRPr="00D6010F" w14:paraId="7C5EBF1A" w14:textId="77777777" w:rsidTr="00EF7E6B">
        <w:trPr>
          <w:trHeight w:val="327"/>
        </w:trPr>
        <w:tc>
          <w:tcPr>
            <w:tcW w:w="80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4DD7654"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FFC000"/>
                <w:kern w:val="24"/>
                <w:sz w:val="20"/>
                <w:szCs w:val="20"/>
              </w:rPr>
              <w:t>Draft D 1.14</w:t>
            </w:r>
          </w:p>
        </w:tc>
        <w:tc>
          <w:tcPr>
            <w:tcW w:w="317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F115AF0"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FFC000"/>
                <w:kern w:val="24"/>
                <w:sz w:val="20"/>
                <w:szCs w:val="20"/>
              </w:rPr>
              <w:t>Draft IEC Specification for VDES</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7DAB501"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FFC000"/>
                <w:kern w:val="24"/>
                <w:sz w:val="20"/>
                <w:szCs w:val="20"/>
              </w:rPr>
              <w:t>ENAV 20 &amp; 21</w:t>
            </w:r>
          </w:p>
        </w:tc>
      </w:tr>
      <w:tr w:rsidR="00D6010F" w:rsidRPr="00D6010F" w14:paraId="0CE13B9B" w14:textId="77777777" w:rsidTr="00EF7E6B">
        <w:trPr>
          <w:trHeight w:val="327"/>
        </w:trPr>
        <w:tc>
          <w:tcPr>
            <w:tcW w:w="80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9D63D2F"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92D050"/>
                <w:kern w:val="24"/>
                <w:sz w:val="20"/>
                <w:szCs w:val="20"/>
              </w:rPr>
              <w:lastRenderedPageBreak/>
              <w:t>D 1.15</w:t>
            </w:r>
          </w:p>
        </w:tc>
        <w:tc>
          <w:tcPr>
            <w:tcW w:w="317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AF60DEB"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92D050"/>
                <w:kern w:val="24"/>
                <w:sz w:val="20"/>
                <w:szCs w:val="20"/>
              </w:rPr>
              <w:t>Draft text on VDES for IALA Navguide</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C809BAF"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92D050"/>
                <w:kern w:val="24"/>
                <w:sz w:val="20"/>
                <w:szCs w:val="20"/>
              </w:rPr>
              <w:t>ENAV 20</w:t>
            </w:r>
          </w:p>
        </w:tc>
      </w:tr>
      <w:tr w:rsidR="00D6010F" w:rsidRPr="00D6010F" w14:paraId="5BBA8419" w14:textId="77777777" w:rsidTr="001E260F">
        <w:trPr>
          <w:trHeight w:val="654"/>
        </w:trPr>
        <w:tc>
          <w:tcPr>
            <w:tcW w:w="80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7B8512C"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FF0000"/>
                <w:kern w:val="24"/>
                <w:sz w:val="20"/>
                <w:szCs w:val="20"/>
              </w:rPr>
              <w:t>Draft D 1.16</w:t>
            </w:r>
          </w:p>
        </w:tc>
        <w:tc>
          <w:tcPr>
            <w:tcW w:w="317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50ED0BD"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FF0000"/>
                <w:kern w:val="24"/>
                <w:sz w:val="20"/>
                <w:szCs w:val="20"/>
              </w:rPr>
              <w:t>Report on Implementation, Validation and Demonstration of VDES Compatibility Test Bed</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46AAEA4"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FF0000"/>
                <w:kern w:val="24"/>
                <w:sz w:val="20"/>
                <w:szCs w:val="20"/>
              </w:rPr>
              <w:t>Post ENAV 21 (deferred to 2018)</w:t>
            </w:r>
          </w:p>
        </w:tc>
      </w:tr>
      <w:tr w:rsidR="00D6010F" w:rsidRPr="00D6010F" w14:paraId="73B41DCF" w14:textId="77777777" w:rsidTr="001E260F">
        <w:trPr>
          <w:trHeight w:val="654"/>
        </w:trPr>
        <w:tc>
          <w:tcPr>
            <w:tcW w:w="804" w:type="pct"/>
            <w:tcBorders>
              <w:top w:val="single" w:sz="8" w:space="0" w:color="000000"/>
              <w:left w:val="single" w:sz="8" w:space="0" w:color="000000"/>
              <w:bottom w:val="single" w:sz="4" w:space="0" w:color="auto"/>
              <w:right w:val="single" w:sz="8" w:space="0" w:color="000000"/>
            </w:tcBorders>
            <w:shd w:val="clear" w:color="auto" w:fill="auto"/>
            <w:tcMar>
              <w:top w:w="15" w:type="dxa"/>
              <w:left w:w="108" w:type="dxa"/>
              <w:bottom w:w="0" w:type="dxa"/>
              <w:right w:w="108" w:type="dxa"/>
            </w:tcMar>
            <w:hideMark/>
          </w:tcPr>
          <w:p w14:paraId="1D6A879B" w14:textId="77777777" w:rsidR="00D6010F" w:rsidRPr="001E260F" w:rsidRDefault="00D6010F" w:rsidP="00D6010F">
            <w:pPr>
              <w:spacing w:after="120" w:line="276" w:lineRule="auto"/>
              <w:jc w:val="both"/>
              <w:rPr>
                <w:rFonts w:eastAsia="Times New Roman" w:cs="Arial"/>
                <w:color w:val="92D050"/>
                <w:sz w:val="36"/>
                <w:szCs w:val="36"/>
              </w:rPr>
            </w:pPr>
            <w:r w:rsidRPr="001E260F">
              <w:rPr>
                <w:rFonts w:cs="Times New Roman"/>
                <w:color w:val="92D050"/>
                <w:kern w:val="24"/>
                <w:sz w:val="20"/>
                <w:szCs w:val="20"/>
              </w:rPr>
              <w:t>Draft D 1.17</w:t>
            </w:r>
          </w:p>
        </w:tc>
        <w:tc>
          <w:tcPr>
            <w:tcW w:w="3170" w:type="pct"/>
            <w:tcBorders>
              <w:top w:val="single" w:sz="8" w:space="0" w:color="000000"/>
              <w:left w:val="single" w:sz="8" w:space="0" w:color="000000"/>
              <w:bottom w:val="single" w:sz="4" w:space="0" w:color="auto"/>
              <w:right w:val="single" w:sz="8" w:space="0" w:color="000000"/>
            </w:tcBorders>
            <w:shd w:val="clear" w:color="auto" w:fill="auto"/>
            <w:tcMar>
              <w:top w:w="15" w:type="dxa"/>
              <w:left w:w="108" w:type="dxa"/>
              <w:bottom w:w="0" w:type="dxa"/>
              <w:right w:w="108" w:type="dxa"/>
            </w:tcMar>
            <w:hideMark/>
          </w:tcPr>
          <w:p w14:paraId="1AE0F497" w14:textId="77777777" w:rsidR="00D6010F" w:rsidRPr="001E260F" w:rsidRDefault="00D6010F" w:rsidP="00D6010F">
            <w:pPr>
              <w:spacing w:after="120" w:line="276" w:lineRule="auto"/>
              <w:jc w:val="both"/>
              <w:rPr>
                <w:rFonts w:eastAsia="Times New Roman" w:cs="Arial"/>
                <w:color w:val="92D050"/>
                <w:sz w:val="36"/>
                <w:szCs w:val="36"/>
              </w:rPr>
            </w:pPr>
            <w:r w:rsidRPr="001E260F">
              <w:rPr>
                <w:rFonts w:cs="Times New Roman"/>
                <w:color w:val="92D050"/>
                <w:kern w:val="24"/>
                <w:sz w:val="20"/>
                <w:szCs w:val="20"/>
              </w:rPr>
              <w:t>Review of VDES Test Results, New Test Plan and Revised Channel Model</w:t>
            </w:r>
          </w:p>
        </w:tc>
        <w:tc>
          <w:tcPr>
            <w:tcW w:w="1026" w:type="pct"/>
            <w:tcBorders>
              <w:top w:val="single" w:sz="8" w:space="0" w:color="000000"/>
              <w:left w:val="single" w:sz="8" w:space="0" w:color="000000"/>
              <w:bottom w:val="single" w:sz="4" w:space="0" w:color="auto"/>
              <w:right w:val="single" w:sz="8" w:space="0" w:color="000000"/>
            </w:tcBorders>
            <w:shd w:val="clear" w:color="auto" w:fill="auto"/>
            <w:tcMar>
              <w:top w:w="15" w:type="dxa"/>
              <w:left w:w="108" w:type="dxa"/>
              <w:bottom w:w="0" w:type="dxa"/>
              <w:right w:w="108" w:type="dxa"/>
            </w:tcMar>
            <w:hideMark/>
          </w:tcPr>
          <w:p w14:paraId="43140FEF" w14:textId="598967C2" w:rsidR="00D6010F" w:rsidRPr="001E260F" w:rsidRDefault="00D6010F" w:rsidP="001E260F">
            <w:pPr>
              <w:spacing w:after="120" w:line="276" w:lineRule="auto"/>
              <w:jc w:val="both"/>
              <w:rPr>
                <w:rFonts w:eastAsia="Times New Roman" w:cs="Arial"/>
                <w:color w:val="92D050"/>
                <w:sz w:val="36"/>
                <w:szCs w:val="36"/>
              </w:rPr>
            </w:pPr>
            <w:r w:rsidRPr="001E260F">
              <w:rPr>
                <w:rFonts w:cs="Times New Roman"/>
                <w:color w:val="92D050"/>
                <w:kern w:val="24"/>
                <w:sz w:val="20"/>
                <w:szCs w:val="20"/>
              </w:rPr>
              <w:t xml:space="preserve">ENAV20 </w:t>
            </w:r>
          </w:p>
        </w:tc>
      </w:tr>
      <w:tr w:rsidR="00D6010F" w:rsidRPr="00D6010F" w14:paraId="15D19B61" w14:textId="77777777" w:rsidTr="001E260F">
        <w:trPr>
          <w:trHeight w:val="327"/>
        </w:trPr>
        <w:tc>
          <w:tcPr>
            <w:tcW w:w="804" w:type="pct"/>
            <w:tcBorders>
              <w:top w:val="single" w:sz="4" w:space="0" w:color="auto"/>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FE8942B"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92D050"/>
                <w:kern w:val="24"/>
                <w:sz w:val="20"/>
                <w:szCs w:val="20"/>
              </w:rPr>
              <w:t>D 1.18</w:t>
            </w:r>
          </w:p>
        </w:tc>
        <w:tc>
          <w:tcPr>
            <w:tcW w:w="3170" w:type="pct"/>
            <w:tcBorders>
              <w:top w:val="single" w:sz="4" w:space="0" w:color="auto"/>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8892D21"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92D050"/>
                <w:kern w:val="24"/>
                <w:sz w:val="20"/>
                <w:szCs w:val="20"/>
              </w:rPr>
              <w:t>Updated website content on Standards and Test Beds</w:t>
            </w:r>
          </w:p>
        </w:tc>
        <w:tc>
          <w:tcPr>
            <w:tcW w:w="1026" w:type="pct"/>
            <w:tcBorders>
              <w:top w:val="single" w:sz="4" w:space="0" w:color="auto"/>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1954054" w14:textId="47B3D62E" w:rsidR="00D6010F" w:rsidRPr="00D6010F" w:rsidRDefault="00D6010F" w:rsidP="00AC3AF9">
            <w:pPr>
              <w:spacing w:after="120" w:line="276" w:lineRule="auto"/>
              <w:jc w:val="both"/>
              <w:rPr>
                <w:rFonts w:eastAsia="Times New Roman" w:cs="Arial"/>
                <w:sz w:val="36"/>
                <w:szCs w:val="36"/>
              </w:rPr>
            </w:pPr>
            <w:r w:rsidRPr="00D6010F">
              <w:rPr>
                <w:rFonts w:cs="Times New Roman"/>
                <w:color w:val="92D050"/>
                <w:kern w:val="24"/>
                <w:sz w:val="20"/>
                <w:szCs w:val="20"/>
              </w:rPr>
              <w:t xml:space="preserve">ENAV </w:t>
            </w:r>
            <w:r w:rsidR="00AC3AF9">
              <w:rPr>
                <w:rFonts w:cs="Times New Roman"/>
                <w:color w:val="92D050"/>
                <w:kern w:val="24"/>
                <w:sz w:val="20"/>
                <w:szCs w:val="20"/>
              </w:rPr>
              <w:t>20</w:t>
            </w:r>
            <w:bookmarkStart w:id="0" w:name="_GoBack"/>
            <w:bookmarkEnd w:id="0"/>
          </w:p>
        </w:tc>
      </w:tr>
      <w:tr w:rsidR="00D6010F" w:rsidRPr="00D6010F" w14:paraId="4F6E56AC" w14:textId="77777777" w:rsidTr="00EF7E6B">
        <w:trPr>
          <w:trHeight w:val="327"/>
        </w:trPr>
        <w:tc>
          <w:tcPr>
            <w:tcW w:w="80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54288F2"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FF0000"/>
                <w:kern w:val="24"/>
                <w:sz w:val="20"/>
                <w:szCs w:val="20"/>
              </w:rPr>
              <w:t>Draft D 1.19</w:t>
            </w:r>
          </w:p>
        </w:tc>
        <w:tc>
          <w:tcPr>
            <w:tcW w:w="317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48C61F1"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FF0000"/>
                <w:kern w:val="24"/>
                <w:sz w:val="20"/>
                <w:szCs w:val="20"/>
              </w:rPr>
              <w:t>Presentation on Maritime Cloud</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8960C9B"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FF0000"/>
                <w:kern w:val="24"/>
                <w:sz w:val="20"/>
                <w:szCs w:val="20"/>
              </w:rPr>
              <w:t>Post ENAV 21</w:t>
            </w:r>
          </w:p>
        </w:tc>
      </w:tr>
      <w:tr w:rsidR="00D6010F" w:rsidRPr="00D6010F" w14:paraId="42BF1E43" w14:textId="77777777" w:rsidTr="00EF7E6B">
        <w:trPr>
          <w:trHeight w:val="327"/>
        </w:trPr>
        <w:tc>
          <w:tcPr>
            <w:tcW w:w="80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6FFDF72"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FF0000"/>
                <w:kern w:val="24"/>
                <w:sz w:val="20"/>
                <w:szCs w:val="20"/>
              </w:rPr>
              <w:t>Draft D 1.20</w:t>
            </w:r>
          </w:p>
        </w:tc>
        <w:tc>
          <w:tcPr>
            <w:tcW w:w="317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12C05E3"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FF0000"/>
                <w:kern w:val="24"/>
                <w:sz w:val="20"/>
                <w:szCs w:val="20"/>
              </w:rPr>
              <w:t>Standardization Plan for Maritime Cloud</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0EA9768"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FF0000"/>
                <w:kern w:val="24"/>
                <w:sz w:val="20"/>
                <w:szCs w:val="20"/>
              </w:rPr>
              <w:t>Post ENAV 21</w:t>
            </w:r>
          </w:p>
        </w:tc>
      </w:tr>
      <w:tr w:rsidR="00D6010F" w:rsidRPr="00D6010F" w14:paraId="35097255" w14:textId="77777777" w:rsidTr="00EF7E6B">
        <w:trPr>
          <w:trHeight w:val="327"/>
        </w:trPr>
        <w:tc>
          <w:tcPr>
            <w:tcW w:w="80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8F8D3FF"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FFFF00"/>
                <w:kern w:val="24"/>
                <w:sz w:val="20"/>
                <w:szCs w:val="20"/>
              </w:rPr>
              <w:t>Draft D 1.21</w:t>
            </w:r>
          </w:p>
        </w:tc>
        <w:tc>
          <w:tcPr>
            <w:tcW w:w="317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CE9B2E8"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FFFF00"/>
                <w:kern w:val="24"/>
                <w:sz w:val="20"/>
                <w:szCs w:val="20"/>
              </w:rPr>
              <w:t>Report of E2 Workshop on Implementing Maritime Cloud</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C813CE1"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FFFF00"/>
                <w:kern w:val="24"/>
                <w:sz w:val="20"/>
                <w:szCs w:val="20"/>
              </w:rPr>
              <w:t>Post ENAV 21</w:t>
            </w:r>
          </w:p>
        </w:tc>
      </w:tr>
      <w:tr w:rsidR="00D6010F" w:rsidRPr="00D6010F" w14:paraId="3A2949D0" w14:textId="77777777" w:rsidTr="00EF7E6B">
        <w:trPr>
          <w:trHeight w:val="327"/>
        </w:trPr>
        <w:tc>
          <w:tcPr>
            <w:tcW w:w="80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674049D"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92D050"/>
                <w:kern w:val="24"/>
                <w:sz w:val="20"/>
                <w:szCs w:val="20"/>
              </w:rPr>
              <w:t>D 1.22</w:t>
            </w:r>
          </w:p>
        </w:tc>
        <w:tc>
          <w:tcPr>
            <w:tcW w:w="317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BE1DDCA"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92D050"/>
                <w:kern w:val="24"/>
                <w:sz w:val="20"/>
                <w:szCs w:val="20"/>
              </w:rPr>
              <w:t>Information Plan for VDES</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30677A8"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92D050"/>
                <w:kern w:val="24"/>
                <w:sz w:val="20"/>
                <w:szCs w:val="20"/>
              </w:rPr>
              <w:t>ENAV 20</w:t>
            </w:r>
          </w:p>
        </w:tc>
      </w:tr>
      <w:tr w:rsidR="00D6010F" w:rsidRPr="00D6010F" w14:paraId="077CFBE0" w14:textId="77777777" w:rsidTr="00EF7E6B">
        <w:trPr>
          <w:trHeight w:val="327"/>
        </w:trPr>
        <w:tc>
          <w:tcPr>
            <w:tcW w:w="80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D018BF9"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92D050"/>
                <w:kern w:val="24"/>
                <w:sz w:val="20"/>
                <w:szCs w:val="20"/>
              </w:rPr>
              <w:t>D 1.23</w:t>
            </w:r>
          </w:p>
        </w:tc>
        <w:tc>
          <w:tcPr>
            <w:tcW w:w="317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F63C060"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92D050"/>
                <w:kern w:val="24"/>
                <w:sz w:val="20"/>
                <w:szCs w:val="20"/>
              </w:rPr>
              <w:t>Presentation on VDES</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0D7F273"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92D050"/>
                <w:kern w:val="24"/>
                <w:sz w:val="20"/>
                <w:szCs w:val="20"/>
              </w:rPr>
              <w:t>ENAV 20</w:t>
            </w:r>
          </w:p>
        </w:tc>
      </w:tr>
      <w:tr w:rsidR="00D6010F" w:rsidRPr="00D6010F" w14:paraId="4F8F803D" w14:textId="77777777" w:rsidTr="00EF7E6B">
        <w:trPr>
          <w:trHeight w:val="327"/>
        </w:trPr>
        <w:tc>
          <w:tcPr>
            <w:tcW w:w="80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0D76889"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FFFF00"/>
                <w:kern w:val="24"/>
                <w:sz w:val="20"/>
                <w:szCs w:val="20"/>
              </w:rPr>
              <w:t>D 1.26</w:t>
            </w:r>
          </w:p>
        </w:tc>
        <w:tc>
          <w:tcPr>
            <w:tcW w:w="317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2D23765"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FFFF00"/>
                <w:kern w:val="24"/>
                <w:sz w:val="20"/>
                <w:szCs w:val="20"/>
              </w:rPr>
              <w:t>Report on VDES Training Sequence</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5A3FF8D"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FFFF00"/>
                <w:kern w:val="24"/>
                <w:sz w:val="20"/>
                <w:szCs w:val="20"/>
              </w:rPr>
              <w:t>Post ENAV 21</w:t>
            </w:r>
          </w:p>
        </w:tc>
      </w:tr>
      <w:tr w:rsidR="00D6010F" w:rsidRPr="00D6010F" w14:paraId="591DF4E6" w14:textId="77777777" w:rsidTr="00EF7E6B">
        <w:trPr>
          <w:trHeight w:val="327"/>
        </w:trPr>
        <w:tc>
          <w:tcPr>
            <w:tcW w:w="804"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F3790F5"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FF0000"/>
                <w:kern w:val="24"/>
                <w:sz w:val="20"/>
                <w:szCs w:val="20"/>
              </w:rPr>
              <w:t>D 1.27</w:t>
            </w:r>
          </w:p>
        </w:tc>
        <w:tc>
          <w:tcPr>
            <w:tcW w:w="317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1C0D6F4"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FF0000"/>
                <w:kern w:val="24"/>
                <w:sz w:val="20"/>
                <w:szCs w:val="20"/>
              </w:rPr>
              <w:t>Report on MC seminar on MC Adoption</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E032135" w14:textId="77777777" w:rsidR="00D6010F" w:rsidRPr="00D6010F" w:rsidRDefault="00D6010F" w:rsidP="00D6010F">
            <w:pPr>
              <w:spacing w:after="120" w:line="276" w:lineRule="auto"/>
              <w:jc w:val="both"/>
              <w:rPr>
                <w:rFonts w:eastAsia="Times New Roman" w:cs="Arial"/>
                <w:sz w:val="36"/>
                <w:szCs w:val="36"/>
              </w:rPr>
            </w:pPr>
            <w:r w:rsidRPr="00D6010F">
              <w:rPr>
                <w:rFonts w:cs="Times New Roman"/>
                <w:color w:val="FF0000"/>
                <w:kern w:val="24"/>
                <w:sz w:val="20"/>
                <w:szCs w:val="20"/>
              </w:rPr>
              <w:t>March 2018</w:t>
            </w:r>
          </w:p>
        </w:tc>
      </w:tr>
    </w:tbl>
    <w:p w14:paraId="59C004F0" w14:textId="77777777" w:rsidR="00D6010F" w:rsidRDefault="00D6010F" w:rsidP="00D6010F">
      <w:pPr>
        <w:pStyle w:val="BodyText"/>
        <w:rPr>
          <w:lang w:eastAsia="de-DE"/>
        </w:rPr>
      </w:pPr>
    </w:p>
    <w:p w14:paraId="56B13695" w14:textId="62ED3521" w:rsidR="00965EAB" w:rsidRDefault="00965EAB" w:rsidP="00D6010F">
      <w:pPr>
        <w:pStyle w:val="BodyText"/>
        <w:rPr>
          <w:color w:val="08374B"/>
          <w:kern w:val="24"/>
        </w:rPr>
      </w:pPr>
      <w:r>
        <w:rPr>
          <w:color w:val="92D050"/>
          <w:kern w:val="24"/>
        </w:rPr>
        <w:t>Delivered</w:t>
      </w:r>
    </w:p>
    <w:p w14:paraId="70552272" w14:textId="77777777" w:rsidR="00965EAB" w:rsidRDefault="00965EAB" w:rsidP="00D6010F">
      <w:pPr>
        <w:pStyle w:val="BodyText"/>
        <w:rPr>
          <w:color w:val="08374B"/>
          <w:kern w:val="24"/>
        </w:rPr>
      </w:pPr>
      <w:r>
        <w:rPr>
          <w:color w:val="FFC000"/>
          <w:kern w:val="24"/>
        </w:rPr>
        <w:t>Expected by ENAV 21 (Sept 2017)</w:t>
      </w:r>
    </w:p>
    <w:p w14:paraId="56ABF785" w14:textId="77777777" w:rsidR="00965EAB" w:rsidRDefault="00965EAB" w:rsidP="00D6010F">
      <w:pPr>
        <w:pStyle w:val="BodyText"/>
        <w:rPr>
          <w:color w:val="FFFF00"/>
          <w:kern w:val="24"/>
        </w:rPr>
      </w:pPr>
      <w:r>
        <w:rPr>
          <w:color w:val="08374B"/>
          <w:kern w:val="24"/>
        </w:rPr>
        <w:t xml:space="preserve"> </w:t>
      </w:r>
      <w:r>
        <w:rPr>
          <w:color w:val="FFFF00"/>
          <w:kern w:val="24"/>
        </w:rPr>
        <w:t>Expected by end of 2017</w:t>
      </w:r>
    </w:p>
    <w:p w14:paraId="1578859F" w14:textId="47F522F7" w:rsidR="00965EAB" w:rsidRPr="00D6010F" w:rsidRDefault="00965EAB" w:rsidP="00D6010F">
      <w:pPr>
        <w:pStyle w:val="BodyText"/>
        <w:rPr>
          <w:lang w:eastAsia="de-DE"/>
        </w:rPr>
      </w:pPr>
      <w:r>
        <w:rPr>
          <w:color w:val="FF0000"/>
          <w:kern w:val="24"/>
        </w:rPr>
        <w:t>Deferred until 2018 and dependent on funds available</w:t>
      </w:r>
    </w:p>
    <w:p w14:paraId="659EEDB3" w14:textId="14BFFF51" w:rsidR="001B6579" w:rsidRDefault="00D6010F" w:rsidP="001B6579">
      <w:pPr>
        <w:pStyle w:val="Heading1"/>
      </w:pPr>
      <w:r>
        <w:t>Remaining Work Planned for 2017-18</w:t>
      </w:r>
    </w:p>
    <w:p w14:paraId="7A87426E" w14:textId="1CC81B97" w:rsidR="00D6010F" w:rsidRPr="00D6010F" w:rsidRDefault="00D6010F" w:rsidP="00D6010F">
      <w:pPr>
        <w:pStyle w:val="BodyText"/>
        <w:numPr>
          <w:ilvl w:val="0"/>
          <w:numId w:val="46"/>
        </w:numPr>
        <w:rPr>
          <w:lang w:eastAsia="de-DE"/>
        </w:rPr>
      </w:pPr>
      <w:r w:rsidRPr="00D6010F">
        <w:rPr>
          <w:lang w:eastAsia="de-DE"/>
        </w:rPr>
        <w:t>Continue to support preparation of draft standards for VDES in IEC;</w:t>
      </w:r>
    </w:p>
    <w:p w14:paraId="320C6621" w14:textId="77777777" w:rsidR="00D6010F" w:rsidRPr="00D6010F" w:rsidRDefault="00D6010F" w:rsidP="00D6010F">
      <w:pPr>
        <w:pStyle w:val="BodyText"/>
        <w:numPr>
          <w:ilvl w:val="0"/>
          <w:numId w:val="46"/>
        </w:numPr>
        <w:rPr>
          <w:lang w:eastAsia="de-DE"/>
        </w:rPr>
      </w:pPr>
      <w:r w:rsidRPr="00D6010F">
        <w:rPr>
          <w:lang w:eastAsia="de-DE"/>
        </w:rPr>
        <w:t>Implement Information Plan developed for VDES;</w:t>
      </w:r>
    </w:p>
    <w:p w14:paraId="20B6D6AF" w14:textId="77777777" w:rsidR="00D6010F" w:rsidRPr="00D6010F" w:rsidRDefault="00D6010F" w:rsidP="00D6010F">
      <w:pPr>
        <w:pStyle w:val="BodyText"/>
        <w:numPr>
          <w:ilvl w:val="0"/>
          <w:numId w:val="46"/>
        </w:numPr>
        <w:rPr>
          <w:lang w:eastAsia="de-DE"/>
        </w:rPr>
      </w:pPr>
      <w:r w:rsidRPr="00D6010F">
        <w:rPr>
          <w:lang w:eastAsia="de-DE"/>
        </w:rPr>
        <w:t>Briefings for ITU-R, delegations to assist understanding of VDES significance;</w:t>
      </w:r>
    </w:p>
    <w:p w14:paraId="2156B11F" w14:textId="2F6013AC" w:rsidR="00D6010F" w:rsidRPr="00D6010F" w:rsidRDefault="00D6010F" w:rsidP="00D6010F">
      <w:pPr>
        <w:pStyle w:val="BodyText"/>
        <w:numPr>
          <w:ilvl w:val="0"/>
          <w:numId w:val="46"/>
        </w:numPr>
        <w:rPr>
          <w:lang w:eastAsia="de-DE"/>
        </w:rPr>
      </w:pPr>
      <w:r w:rsidRPr="00D6010F">
        <w:rPr>
          <w:lang w:eastAsia="de-DE"/>
        </w:rPr>
        <w:t>Implement, validate and demonstrate VDES compatibility test bed;</w:t>
      </w:r>
    </w:p>
    <w:p w14:paraId="15D5B8EC" w14:textId="23C50E16" w:rsidR="00D6010F" w:rsidRPr="00D6010F" w:rsidRDefault="00D6010F" w:rsidP="00D6010F">
      <w:pPr>
        <w:pStyle w:val="BodyText"/>
        <w:numPr>
          <w:ilvl w:val="0"/>
          <w:numId w:val="46"/>
        </w:numPr>
        <w:rPr>
          <w:lang w:eastAsia="de-DE"/>
        </w:rPr>
      </w:pPr>
      <w:r w:rsidRPr="00D6010F">
        <w:rPr>
          <w:lang w:eastAsia="de-DE"/>
        </w:rPr>
        <w:t>Complete study of VDES training sequence;</w:t>
      </w:r>
    </w:p>
    <w:p w14:paraId="4323F43A" w14:textId="77777777" w:rsidR="00D6010F" w:rsidRPr="00D6010F" w:rsidRDefault="00D6010F" w:rsidP="00D6010F">
      <w:pPr>
        <w:pStyle w:val="BodyText"/>
        <w:numPr>
          <w:ilvl w:val="0"/>
          <w:numId w:val="46"/>
        </w:numPr>
        <w:rPr>
          <w:lang w:eastAsia="de-DE"/>
        </w:rPr>
      </w:pPr>
      <w:r w:rsidRPr="00D6010F">
        <w:rPr>
          <w:lang w:eastAsia="de-DE"/>
        </w:rPr>
        <w:t>Update IALA website on standards and test beds;</w:t>
      </w:r>
    </w:p>
    <w:p w14:paraId="59BA2981" w14:textId="6E62686B" w:rsidR="00D6010F" w:rsidRDefault="00D6010F" w:rsidP="00D6010F">
      <w:pPr>
        <w:pStyle w:val="BodyText"/>
        <w:numPr>
          <w:ilvl w:val="0"/>
          <w:numId w:val="46"/>
        </w:numPr>
        <w:rPr>
          <w:lang w:eastAsia="de-DE"/>
        </w:rPr>
      </w:pPr>
      <w:r w:rsidRPr="00D6010F">
        <w:rPr>
          <w:lang w:eastAsia="de-DE"/>
        </w:rPr>
        <w:t xml:space="preserve">Organize </w:t>
      </w:r>
      <w:r>
        <w:rPr>
          <w:lang w:eastAsia="de-DE"/>
        </w:rPr>
        <w:t xml:space="preserve">and run </w:t>
      </w:r>
      <w:r w:rsidRPr="00D6010F">
        <w:rPr>
          <w:lang w:eastAsia="de-DE"/>
        </w:rPr>
        <w:t xml:space="preserve">workshop on </w:t>
      </w:r>
      <w:r>
        <w:rPr>
          <w:lang w:eastAsia="de-DE"/>
        </w:rPr>
        <w:t xml:space="preserve">implementation of </w:t>
      </w:r>
      <w:r w:rsidRPr="00D6010F">
        <w:rPr>
          <w:lang w:eastAsia="de-DE"/>
        </w:rPr>
        <w:t>Maritime Cloud</w:t>
      </w:r>
      <w:r>
        <w:rPr>
          <w:lang w:eastAsia="de-DE"/>
        </w:rPr>
        <w:t xml:space="preserve"> in November 2017;</w:t>
      </w:r>
    </w:p>
    <w:p w14:paraId="60AA2436" w14:textId="42210FE8" w:rsidR="006D043D" w:rsidRPr="006D043D" w:rsidRDefault="00D6010F" w:rsidP="00D6010F">
      <w:pPr>
        <w:pStyle w:val="BodyText"/>
        <w:numPr>
          <w:ilvl w:val="0"/>
          <w:numId w:val="46"/>
        </w:numPr>
        <w:rPr>
          <w:lang w:eastAsia="de-DE"/>
        </w:rPr>
      </w:pPr>
      <w:r>
        <w:rPr>
          <w:lang w:eastAsia="de-DE"/>
        </w:rPr>
        <w:t>Plan seminar on adoption of Maritime Cloud for March 2018.</w:t>
      </w:r>
    </w:p>
    <w:sectPr w:rsidR="006D043D" w:rsidRPr="006D043D" w:rsidSect="00EA48BA">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8F7D11" w14:textId="77777777" w:rsidR="002106EC" w:rsidRDefault="002106EC" w:rsidP="00362CD9">
      <w:r>
        <w:separator/>
      </w:r>
    </w:p>
  </w:endnote>
  <w:endnote w:type="continuationSeparator" w:id="0">
    <w:p w14:paraId="4156549D" w14:textId="77777777" w:rsidR="002106EC" w:rsidRDefault="002106E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19E53B" w14:textId="77777777" w:rsidR="002106EC" w:rsidRDefault="002106EC" w:rsidP="00362CD9">
      <w:r>
        <w:separator/>
      </w:r>
    </w:p>
  </w:footnote>
  <w:footnote w:type="continuationSeparator" w:id="0">
    <w:p w14:paraId="1EDDBB02" w14:textId="77777777" w:rsidR="002106EC" w:rsidRDefault="002106EC" w:rsidP="00362C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9E640FD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4B26E92"/>
    <w:multiLevelType w:val="hybridMultilevel"/>
    <w:tmpl w:val="69C4F2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6"/>
  </w:num>
  <w:num w:numId="6">
    <w:abstractNumId w:val="4"/>
  </w:num>
  <w:num w:numId="7">
    <w:abstractNumId w:val="24"/>
  </w:num>
  <w:num w:numId="8">
    <w:abstractNumId w:val="11"/>
  </w:num>
  <w:num w:numId="9">
    <w:abstractNumId w:val="9"/>
  </w:num>
  <w:num w:numId="10">
    <w:abstractNumId w:val="18"/>
  </w:num>
  <w:num w:numId="11">
    <w:abstractNumId w:val="17"/>
  </w:num>
  <w:num w:numId="12">
    <w:abstractNumId w:val="15"/>
  </w:num>
  <w:num w:numId="13">
    <w:abstractNumId w:val="23"/>
  </w:num>
  <w:num w:numId="14">
    <w:abstractNumId w:val="5"/>
  </w:num>
  <w:num w:numId="15">
    <w:abstractNumId w:val="25"/>
  </w:num>
  <w:num w:numId="16">
    <w:abstractNumId w:val="14"/>
  </w:num>
  <w:num w:numId="17">
    <w:abstractNumId w:val="6"/>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5"/>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5"/>
  </w:num>
  <w:num w:numId="46">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160"/>
    <w:rsid w:val="000C1B3E"/>
    <w:rsid w:val="00110AE7"/>
    <w:rsid w:val="00177F4D"/>
    <w:rsid w:val="00180DDA"/>
    <w:rsid w:val="001B2A2D"/>
    <w:rsid w:val="001B6579"/>
    <w:rsid w:val="001B737D"/>
    <w:rsid w:val="001C44A3"/>
    <w:rsid w:val="001E0E15"/>
    <w:rsid w:val="001E260F"/>
    <w:rsid w:val="001F528A"/>
    <w:rsid w:val="001F704E"/>
    <w:rsid w:val="00201722"/>
    <w:rsid w:val="002106EC"/>
    <w:rsid w:val="002125B0"/>
    <w:rsid w:val="00217E68"/>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604A6"/>
    <w:rsid w:val="004661AD"/>
    <w:rsid w:val="004B00A0"/>
    <w:rsid w:val="004D1D85"/>
    <w:rsid w:val="004D3C3A"/>
    <w:rsid w:val="004E1CD1"/>
    <w:rsid w:val="005107EB"/>
    <w:rsid w:val="00521345"/>
    <w:rsid w:val="00526DF0"/>
    <w:rsid w:val="0054434D"/>
    <w:rsid w:val="00545CC4"/>
    <w:rsid w:val="00551FFF"/>
    <w:rsid w:val="005607A2"/>
    <w:rsid w:val="00565B1C"/>
    <w:rsid w:val="0057198B"/>
    <w:rsid w:val="00573CFE"/>
    <w:rsid w:val="005969F2"/>
    <w:rsid w:val="00597FAE"/>
    <w:rsid w:val="005B32A3"/>
    <w:rsid w:val="005C0D44"/>
    <w:rsid w:val="005C566C"/>
    <w:rsid w:val="005C7E69"/>
    <w:rsid w:val="005E262D"/>
    <w:rsid w:val="005E35CA"/>
    <w:rsid w:val="005F23D3"/>
    <w:rsid w:val="005F7E20"/>
    <w:rsid w:val="00601EED"/>
    <w:rsid w:val="00605E43"/>
    <w:rsid w:val="006153BB"/>
    <w:rsid w:val="006652C3"/>
    <w:rsid w:val="0067505F"/>
    <w:rsid w:val="00691FD0"/>
    <w:rsid w:val="00692148"/>
    <w:rsid w:val="006A1A1E"/>
    <w:rsid w:val="006A7E45"/>
    <w:rsid w:val="006C5948"/>
    <w:rsid w:val="006D043D"/>
    <w:rsid w:val="006F2A74"/>
    <w:rsid w:val="006F4F07"/>
    <w:rsid w:val="007118F5"/>
    <w:rsid w:val="00712AA4"/>
    <w:rsid w:val="007146C4"/>
    <w:rsid w:val="00721AA1"/>
    <w:rsid w:val="00724B67"/>
    <w:rsid w:val="007547F8"/>
    <w:rsid w:val="00765622"/>
    <w:rsid w:val="00770B6C"/>
    <w:rsid w:val="00783FEA"/>
    <w:rsid w:val="007A395D"/>
    <w:rsid w:val="007C346C"/>
    <w:rsid w:val="0080294B"/>
    <w:rsid w:val="00817013"/>
    <w:rsid w:val="0082480E"/>
    <w:rsid w:val="00850293"/>
    <w:rsid w:val="00851373"/>
    <w:rsid w:val="00851BA6"/>
    <w:rsid w:val="0085654D"/>
    <w:rsid w:val="00861160"/>
    <w:rsid w:val="0086654F"/>
    <w:rsid w:val="008A356F"/>
    <w:rsid w:val="008A4653"/>
    <w:rsid w:val="008A4717"/>
    <w:rsid w:val="008A50CC"/>
    <w:rsid w:val="008B71A4"/>
    <w:rsid w:val="008D1694"/>
    <w:rsid w:val="008D79CB"/>
    <w:rsid w:val="008F07BC"/>
    <w:rsid w:val="0092692B"/>
    <w:rsid w:val="00943E9C"/>
    <w:rsid w:val="00953F4D"/>
    <w:rsid w:val="00960BB8"/>
    <w:rsid w:val="00964F5C"/>
    <w:rsid w:val="00965EAB"/>
    <w:rsid w:val="009831C0"/>
    <w:rsid w:val="0099161D"/>
    <w:rsid w:val="009C6CA0"/>
    <w:rsid w:val="00A03519"/>
    <w:rsid w:val="00A0389B"/>
    <w:rsid w:val="00A33AE9"/>
    <w:rsid w:val="00A446C9"/>
    <w:rsid w:val="00A53280"/>
    <w:rsid w:val="00A635D6"/>
    <w:rsid w:val="00A8553A"/>
    <w:rsid w:val="00A93AED"/>
    <w:rsid w:val="00AC3AF9"/>
    <w:rsid w:val="00AE1319"/>
    <w:rsid w:val="00AE34BB"/>
    <w:rsid w:val="00AE59B5"/>
    <w:rsid w:val="00B226F2"/>
    <w:rsid w:val="00B274DF"/>
    <w:rsid w:val="00B56BDF"/>
    <w:rsid w:val="00B65812"/>
    <w:rsid w:val="00B85CD6"/>
    <w:rsid w:val="00B90A27"/>
    <w:rsid w:val="00B9554D"/>
    <w:rsid w:val="00BA5DC7"/>
    <w:rsid w:val="00BB2B9F"/>
    <w:rsid w:val="00BB7D9E"/>
    <w:rsid w:val="00BC2334"/>
    <w:rsid w:val="00BD3CB8"/>
    <w:rsid w:val="00BD4E6F"/>
    <w:rsid w:val="00BF32F0"/>
    <w:rsid w:val="00BF4DCE"/>
    <w:rsid w:val="00C05CE5"/>
    <w:rsid w:val="00C6171E"/>
    <w:rsid w:val="00C91054"/>
    <w:rsid w:val="00CA6F2C"/>
    <w:rsid w:val="00CF1871"/>
    <w:rsid w:val="00D019CE"/>
    <w:rsid w:val="00D1133E"/>
    <w:rsid w:val="00D17A34"/>
    <w:rsid w:val="00D26628"/>
    <w:rsid w:val="00D332B3"/>
    <w:rsid w:val="00D55207"/>
    <w:rsid w:val="00D6010F"/>
    <w:rsid w:val="00D81801"/>
    <w:rsid w:val="00D92B45"/>
    <w:rsid w:val="00D95962"/>
    <w:rsid w:val="00DC389B"/>
    <w:rsid w:val="00DE2FEE"/>
    <w:rsid w:val="00E00BE9"/>
    <w:rsid w:val="00E1240C"/>
    <w:rsid w:val="00E22A11"/>
    <w:rsid w:val="00E25831"/>
    <w:rsid w:val="00E31E5C"/>
    <w:rsid w:val="00E44DD2"/>
    <w:rsid w:val="00E51414"/>
    <w:rsid w:val="00E558C3"/>
    <w:rsid w:val="00E55927"/>
    <w:rsid w:val="00E912A6"/>
    <w:rsid w:val="00EA4844"/>
    <w:rsid w:val="00EA48BA"/>
    <w:rsid w:val="00EA4D9C"/>
    <w:rsid w:val="00EA5A97"/>
    <w:rsid w:val="00EB75EE"/>
    <w:rsid w:val="00EE4C1D"/>
    <w:rsid w:val="00EF3685"/>
    <w:rsid w:val="00EF7E6B"/>
    <w:rsid w:val="00F04350"/>
    <w:rsid w:val="00F133DB"/>
    <w:rsid w:val="00F159EB"/>
    <w:rsid w:val="00F25BF4"/>
    <w:rsid w:val="00F267DB"/>
    <w:rsid w:val="00F36489"/>
    <w:rsid w:val="00F46F6F"/>
    <w:rsid w:val="00F60608"/>
    <w:rsid w:val="00F62217"/>
    <w:rsid w:val="00FA6F1E"/>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table" w:customStyle="1" w:styleId="TableGrid1">
    <w:name w:val="Table Grid1"/>
    <w:basedOn w:val="TableNormal"/>
    <w:next w:val="TableGrid"/>
    <w:uiPriority w:val="59"/>
    <w:rsid w:val="001B657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481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AC991-2746-4017-B6AB-2CBC3B218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489</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3</cp:revision>
  <dcterms:created xsi:type="dcterms:W3CDTF">2017-09-08T09:21:00Z</dcterms:created>
  <dcterms:modified xsi:type="dcterms:W3CDTF">2017-09-08T09:22:00Z</dcterms:modified>
</cp:coreProperties>
</file>